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31D" w:rsidRPr="00D7301C" w:rsidRDefault="00A4431D" w:rsidP="00A4431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5065FC" w:rsidRDefault="005065FC" w:rsidP="005065FC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431D" w:rsidRPr="005065FC" w:rsidRDefault="00A4431D" w:rsidP="005065FC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5FC" w:rsidRPr="00A4431D" w:rsidRDefault="005065FC" w:rsidP="00506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431D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</w:p>
    <w:p w:rsidR="005065FC" w:rsidRPr="00A4431D" w:rsidRDefault="005065FC" w:rsidP="005065FC">
      <w:pPr>
        <w:tabs>
          <w:tab w:val="left" w:pos="51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431D">
        <w:rPr>
          <w:rFonts w:ascii="Times New Roman" w:eastAsia="Times New Roman" w:hAnsi="Times New Roman" w:cs="Times New Roman"/>
          <w:b/>
          <w:sz w:val="28"/>
          <w:szCs w:val="28"/>
        </w:rPr>
        <w:t>работы с обезличенными данными</w:t>
      </w:r>
    </w:p>
    <w:p w:rsidR="005065FC" w:rsidRPr="00A4431D" w:rsidRDefault="005065FC" w:rsidP="00506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431D">
        <w:rPr>
          <w:rFonts w:ascii="Times New Roman" w:eastAsia="Times New Roman" w:hAnsi="Times New Roman" w:cs="Times New Roman"/>
          <w:b/>
          <w:sz w:val="28"/>
          <w:szCs w:val="28"/>
        </w:rPr>
        <w:t>в случае обезличивания персональных данных</w:t>
      </w:r>
    </w:p>
    <w:p w:rsidR="005065FC" w:rsidRPr="005065FC" w:rsidRDefault="005065FC" w:rsidP="005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Настоящие правила работы с обезличенными данными в случае обезличивания персональных данных в 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 xml:space="preserve">Управлении образования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(далее - Правила) разработаны с учетом требований Федерального закона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от 27 июля 2006 года № 152-ФЗ «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О персональных данных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(далее - Федеральный закон № 152-ФЗ) и определяют порядок работы с обезличенными данными в 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Обезличенные данные конфиденциальны и не подлежат разглашению.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Обработка обезличенных данных в 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средств автоматизации осуществляется с соблюдением: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парольной политики;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антивирусной политики.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4.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При обработке обезличенных данных в 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обеспечивается: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соответствие процедур обезличивания/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деобезличивания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персональных данных требованиям к обезличенным данным и методам обезличивания;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соответствие процедур обезличивания/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деобезличивания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условиям и целям обработки персональных данных;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соблюдение прав субъекта персональных данных при реализации процедур обезличивания/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деобезличивания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>, а также при последующей обработке обезличенных данных.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5.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В случае, когда обработка обезличенных данных поручена третьим лицам, обеспечивается соблюдение требований, предъявляемых третьими лицами.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6.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Действия, связанные с внесением изменений и дополнений, в массив обезличенных данных, проводятся в режиме транзакций и отражаются в соответствующем журнале.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7.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>При хранении обезличенных данных в органе местного самоуправления обеспечивается: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раздельное хранение обезличенных данных и дополнительной (служебной) информации о выбранном методе реализации процедуры обезличивания и параметрах процедуры обезличивания;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конфиденциальность дополнительной (служебной) информации о выбранном методе реализации процедуры обезличивания и параметрах процедуры обезличивания.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При передаче 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вместе с обезличенными данными информации о выбранном методе реализации процедуры обезличивания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lastRenderedPageBreak/>
        <w:t>и параметрах процедуры обезличивания обеспечивается конфиденциальность канала (способа) передачи данных.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9.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В процессе обработки обезличенных данных 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4431D" w:rsidRPr="00A4431D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, при необходимости, может проводиться 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деобезличивание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A4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В ходе процедуры 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деобезличивания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соблюдаются требования по безопасности получаемых персональных данных при автоматизированной обработке на средствах вычислительной техники, участвующих в реализации процедуры 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деобезличивания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и обработке 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деобезличенных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данных;</w:t>
      </w:r>
    </w:p>
    <w:p w:rsidR="005065FC" w:rsidRPr="005065FC" w:rsidRDefault="005065FC" w:rsidP="0050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обработка и защита </w:t>
      </w:r>
      <w:proofErr w:type="spellStart"/>
      <w:r w:rsidRPr="005065FC">
        <w:rPr>
          <w:rFonts w:ascii="Times New Roman" w:eastAsia="Times New Roman" w:hAnsi="Times New Roman" w:cs="Times New Roman"/>
          <w:sz w:val="28"/>
          <w:szCs w:val="28"/>
        </w:rPr>
        <w:t>деобезличенных</w:t>
      </w:r>
      <w:proofErr w:type="spellEnd"/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данных осуществляется в соответствии с требованиями Федерального </w:t>
      </w:r>
      <w:hyperlink r:id="rId7">
        <w:r w:rsidRPr="005065FC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Pr="005065FC">
        <w:rPr>
          <w:rFonts w:ascii="Times New Roman" w:eastAsia="Times New Roman" w:hAnsi="Times New Roman" w:cs="Times New Roman"/>
          <w:sz w:val="28"/>
          <w:szCs w:val="28"/>
        </w:rPr>
        <w:t xml:space="preserve"> №152-ФЗ.</w:t>
      </w:r>
    </w:p>
    <w:p w:rsidR="00CE434F" w:rsidRPr="005065FC" w:rsidRDefault="00CE434F" w:rsidP="005065FC">
      <w:pPr>
        <w:ind w:firstLine="709"/>
        <w:rPr>
          <w:sz w:val="28"/>
          <w:szCs w:val="28"/>
        </w:rPr>
      </w:pPr>
    </w:p>
    <w:sectPr w:rsidR="00CE434F" w:rsidRPr="005065FC" w:rsidSect="005065FC"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583" w:rsidRDefault="00C55583" w:rsidP="005065FC">
      <w:pPr>
        <w:spacing w:after="0" w:line="240" w:lineRule="auto"/>
      </w:pPr>
      <w:r>
        <w:separator/>
      </w:r>
    </w:p>
  </w:endnote>
  <w:endnote w:type="continuationSeparator" w:id="0">
    <w:p w:rsidR="00C55583" w:rsidRDefault="00C55583" w:rsidP="00506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583" w:rsidRDefault="00C55583" w:rsidP="005065FC">
      <w:pPr>
        <w:spacing w:after="0" w:line="240" w:lineRule="auto"/>
      </w:pPr>
      <w:r>
        <w:separator/>
      </w:r>
    </w:p>
  </w:footnote>
  <w:footnote w:type="continuationSeparator" w:id="0">
    <w:p w:rsidR="00C55583" w:rsidRDefault="00C55583" w:rsidP="00506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9"/>
      <w:docPartObj>
        <w:docPartGallery w:val="Page Numbers (Top of Page)"/>
        <w:docPartUnique/>
      </w:docPartObj>
    </w:sdtPr>
    <w:sdtEndPr/>
    <w:sdtContent>
      <w:p w:rsidR="005065FC" w:rsidRDefault="00C55583">
        <w:pPr>
          <w:pStyle w:val="a3"/>
          <w:jc w:val="center"/>
        </w:pPr>
        <w:r>
          <w:fldChar w:fldCharType="begin"/>
        </w:r>
        <w:r>
          <w:instrText xml:space="preserve"> PA</w:instrText>
        </w:r>
        <w:r>
          <w:instrText xml:space="preserve">GE   \* MERGEFORMAT </w:instrText>
        </w:r>
        <w:r>
          <w:fldChar w:fldCharType="separate"/>
        </w:r>
        <w:r w:rsidR="00A443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65FC" w:rsidRDefault="005065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5FC"/>
    <w:rsid w:val="000762E6"/>
    <w:rsid w:val="005065FC"/>
    <w:rsid w:val="006035FE"/>
    <w:rsid w:val="009C1F3C"/>
    <w:rsid w:val="00A4431D"/>
    <w:rsid w:val="00A81479"/>
    <w:rsid w:val="00AB00D4"/>
    <w:rsid w:val="00C55583"/>
    <w:rsid w:val="00CE434F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65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0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65F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801BE1194EFDAF88668AF43A5580174A32761FD0081989BC92AA2E0B6424FB6D22CCED0A8F5FE9BB69F6D8EB3F4101F9E20B00DC27439EcFe8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3</cp:revision>
  <cp:lastPrinted>2019-01-30T07:07:00Z</cp:lastPrinted>
  <dcterms:created xsi:type="dcterms:W3CDTF">2019-01-30T07:04:00Z</dcterms:created>
  <dcterms:modified xsi:type="dcterms:W3CDTF">2019-09-25T07:31:00Z</dcterms:modified>
</cp:coreProperties>
</file>